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8ED8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40EEBDD3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321B7624" w14:textId="77777777" w:rsidR="00D57C87" w:rsidRPr="00EA0B92" w:rsidRDefault="004F6AA3" w:rsidP="00D57C87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D57C87">
        <w:rPr>
          <w:rFonts w:cs="Times New Roman"/>
          <w:szCs w:val="24"/>
        </w:rPr>
        <w:t>Courtney Dean, Attorney</w:t>
      </w:r>
    </w:p>
    <w:p w14:paraId="629010C7" w14:textId="77777777" w:rsidR="00D57C87" w:rsidRPr="00EA0B92" w:rsidRDefault="00D57C87" w:rsidP="00D57C87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158D0E8A" w14:textId="3CE82D37" w:rsidR="00B025E4" w:rsidRDefault="00B025E4" w:rsidP="00D57C87">
      <w:pPr>
        <w:tabs>
          <w:tab w:val="left" w:pos="1440"/>
        </w:tabs>
        <w:spacing w:after="0" w:line="240" w:lineRule="auto"/>
        <w:jc w:val="both"/>
        <w:rPr>
          <w:b/>
        </w:rPr>
      </w:pPr>
    </w:p>
    <w:p w14:paraId="36130F39" w14:textId="3C283C91" w:rsidR="00D57C87" w:rsidRDefault="00D01FE3" w:rsidP="00231B8B">
      <w:pPr>
        <w:tabs>
          <w:tab w:val="left" w:pos="1440"/>
        </w:tabs>
        <w:spacing w:after="0" w:line="240" w:lineRule="auto"/>
        <w:jc w:val="both"/>
        <w:rPr>
          <w:rFonts w:cs="Times New Roman"/>
        </w:rPr>
      </w:pPr>
      <w:r w:rsidRPr="00F82F6E">
        <w:rPr>
          <w:b/>
        </w:rPr>
        <w:t>From:</w:t>
      </w:r>
      <w:r w:rsidR="00D57C87">
        <w:t xml:space="preserve"> </w:t>
      </w:r>
      <w:r w:rsidR="00D57C87">
        <w:tab/>
      </w:r>
      <w:r w:rsidR="00D57C87">
        <w:rPr>
          <w:rFonts w:cs="Times New Roman"/>
          <w:szCs w:val="24"/>
        </w:rPr>
        <w:t>Roshan Pokhrel</w:t>
      </w:r>
      <w:r w:rsidR="00D57C87" w:rsidRPr="003302EC">
        <w:rPr>
          <w:rFonts w:cs="Times New Roman"/>
          <w:szCs w:val="24"/>
        </w:rPr>
        <w:t>,</w:t>
      </w:r>
      <w:r w:rsidR="00231B8B">
        <w:rPr>
          <w:rFonts w:cs="Times New Roman"/>
          <w:szCs w:val="24"/>
        </w:rPr>
        <w:t xml:space="preserve"> </w:t>
      </w:r>
      <w:r w:rsidR="00D57C87">
        <w:rPr>
          <w:rFonts w:cs="Times New Roman"/>
        </w:rPr>
        <w:t>Infrastructure Division</w:t>
      </w:r>
    </w:p>
    <w:p w14:paraId="0FE03265" w14:textId="4D70A058" w:rsidR="00231B8B" w:rsidRDefault="00231B8B" w:rsidP="00D57C87">
      <w:pPr>
        <w:spacing w:after="0" w:line="240" w:lineRule="auto"/>
        <w:ind w:left="1440"/>
        <w:rPr>
          <w:rFonts w:cs="Times New Roman"/>
        </w:rPr>
      </w:pPr>
      <w:r>
        <w:rPr>
          <w:rFonts w:cs="Times New Roman"/>
        </w:rPr>
        <w:t>Fred Bednarski, Rate Regulation Division</w:t>
      </w:r>
    </w:p>
    <w:p w14:paraId="2FEFDBC9" w14:textId="77777777" w:rsidR="00D57C87" w:rsidRPr="00F7290A" w:rsidRDefault="00D57C87" w:rsidP="00D57C87">
      <w:pPr>
        <w:spacing w:after="0" w:line="240" w:lineRule="auto"/>
        <w:ind w:left="1440"/>
        <w:rPr>
          <w:rFonts w:cs="Times New Roman"/>
        </w:rPr>
      </w:pPr>
    </w:p>
    <w:p w14:paraId="26870D08" w14:textId="6EA852BA" w:rsidR="00407F09" w:rsidRDefault="004F6AA3" w:rsidP="00375488">
      <w:pPr>
        <w:spacing w:after="0" w:line="240" w:lineRule="auto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="00D57C87">
        <w:rPr>
          <w:rFonts w:cs="Times New Roman"/>
          <w:szCs w:val="24"/>
        </w:rPr>
        <w:tab/>
      </w:r>
      <w:r w:rsidRPr="00EA0B92">
        <w:rPr>
          <w:rFonts w:cs="Times New Roman"/>
          <w:szCs w:val="24"/>
        </w:rPr>
        <w:tab/>
      </w:r>
      <w:r w:rsidR="00D57C87">
        <w:rPr>
          <w:rFonts w:cs="Times New Roman"/>
          <w:szCs w:val="24"/>
        </w:rPr>
        <w:t>April 1</w:t>
      </w:r>
      <w:r w:rsidR="004D0E6D">
        <w:rPr>
          <w:rFonts w:cs="Times New Roman"/>
          <w:szCs w:val="24"/>
        </w:rPr>
        <w:t>3</w:t>
      </w:r>
      <w:r w:rsidR="00D57C87">
        <w:rPr>
          <w:rFonts w:cs="Times New Roman"/>
          <w:szCs w:val="24"/>
        </w:rPr>
        <w:t>, 2020</w:t>
      </w:r>
    </w:p>
    <w:p w14:paraId="50A00D9F" w14:textId="77777777" w:rsidR="00375488" w:rsidRPr="00375488" w:rsidRDefault="00375488" w:rsidP="00375488">
      <w:pPr>
        <w:spacing w:after="0" w:line="240" w:lineRule="auto"/>
        <w:rPr>
          <w:rFonts w:cs="Times New Roman"/>
          <w:b/>
          <w:szCs w:val="24"/>
        </w:rPr>
      </w:pPr>
    </w:p>
    <w:p w14:paraId="1A910CD2" w14:textId="533E4472" w:rsidR="00D57C87" w:rsidRPr="00536CD1" w:rsidRDefault="00407F09" w:rsidP="00407F09">
      <w:pPr>
        <w:spacing w:line="240" w:lineRule="auto"/>
        <w:ind w:left="1440" w:hanging="1440"/>
        <w:jc w:val="both"/>
        <w:rPr>
          <w:rFonts w:cs="Times New Roman"/>
          <w:i/>
          <w:szCs w:val="24"/>
        </w:rPr>
      </w:pPr>
      <w:r w:rsidRPr="00536CD1">
        <w:rPr>
          <w:rFonts w:cs="Times New Roman"/>
          <w:b/>
          <w:bCs/>
          <w:szCs w:val="24"/>
        </w:rPr>
        <w:t>Subject:</w:t>
      </w:r>
      <w:r w:rsidRPr="00536CD1">
        <w:rPr>
          <w:rFonts w:cs="Times New Roman"/>
          <w:szCs w:val="24"/>
        </w:rPr>
        <w:tab/>
      </w:r>
      <w:r w:rsidR="00D57C87" w:rsidRPr="00536CD1">
        <w:rPr>
          <w:rFonts w:cs="Times New Roman"/>
          <w:b/>
        </w:rPr>
        <w:t>Docket No. 50224</w:t>
      </w:r>
      <w:r w:rsidR="00D57C87" w:rsidRPr="00536CD1">
        <w:rPr>
          <w:rFonts w:cs="Times New Roman"/>
          <w:i/>
          <w:szCs w:val="24"/>
        </w:rPr>
        <w:t>,</w:t>
      </w:r>
      <w:r w:rsidR="00D57C87" w:rsidRPr="00536CD1">
        <w:rPr>
          <w:rFonts w:cs="Times New Roman"/>
          <w:b/>
          <w:i/>
          <w:szCs w:val="24"/>
        </w:rPr>
        <w:t xml:space="preserve"> </w:t>
      </w:r>
      <w:r w:rsidR="00D57C87" w:rsidRPr="00536CD1">
        <w:rPr>
          <w:rFonts w:cs="Times New Roman"/>
          <w:i/>
          <w:szCs w:val="24"/>
        </w:rPr>
        <w:t>Application of City of Bruceville-Eddy and Elm Creek Water Supply</w:t>
      </w:r>
      <w:r w:rsidRPr="00536CD1">
        <w:rPr>
          <w:rFonts w:cs="Times New Roman"/>
          <w:i/>
          <w:szCs w:val="24"/>
        </w:rPr>
        <w:t xml:space="preserve"> </w:t>
      </w:r>
      <w:r w:rsidR="00D57C87" w:rsidRPr="00536CD1">
        <w:rPr>
          <w:rFonts w:cs="Times New Roman"/>
          <w:i/>
          <w:szCs w:val="24"/>
        </w:rPr>
        <w:t>Corporation</w:t>
      </w:r>
      <w:r w:rsidRPr="00536CD1">
        <w:rPr>
          <w:rFonts w:cs="Times New Roman"/>
          <w:i/>
          <w:szCs w:val="24"/>
        </w:rPr>
        <w:t xml:space="preserve"> </w:t>
      </w:r>
      <w:r w:rsidR="00D57C87" w:rsidRPr="00536CD1">
        <w:rPr>
          <w:rFonts w:cs="Times New Roman"/>
          <w:i/>
          <w:szCs w:val="24"/>
        </w:rPr>
        <w:t>for Sale, Transfer, or Merger of Facilities and Certificate Rights in McLennan County</w:t>
      </w:r>
      <w:r w:rsidR="00D57C87" w:rsidRPr="00536CD1">
        <w:rPr>
          <w:rFonts w:cs="Times New Roman"/>
          <w:bCs/>
        </w:rPr>
        <w:t xml:space="preserve"> </w:t>
      </w:r>
    </w:p>
    <w:p w14:paraId="4CEEAFF8" w14:textId="020BC499" w:rsidR="00810083" w:rsidRDefault="00391910" w:rsidP="00391910">
      <w:pPr>
        <w:spacing w:after="0"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On </w:t>
      </w:r>
      <w:r>
        <w:t>Nov</w:t>
      </w:r>
      <w:r w:rsidR="00C63FE6">
        <w:t>ember</w:t>
      </w:r>
      <w:r>
        <w:t xml:space="preserve"> 1</w:t>
      </w:r>
      <w:r w:rsidR="00C63FE6">
        <w:t>2</w:t>
      </w:r>
      <w:r>
        <w:t xml:space="preserve">, </w:t>
      </w:r>
      <w:r w:rsidRPr="003302EC">
        <w:t>2019</w:t>
      </w:r>
      <w:r>
        <w:rPr>
          <w:rFonts w:cs="Times New Roman"/>
        </w:rPr>
        <w:t xml:space="preserve">, the </w:t>
      </w:r>
      <w:r>
        <w:t xml:space="preserve">Elm Creek Water Supply Corporation </w:t>
      </w:r>
      <w:r>
        <w:rPr>
          <w:rFonts w:cs="Times New Roman"/>
          <w:bCs/>
        </w:rPr>
        <w:t>(</w:t>
      </w:r>
      <w:r w:rsidR="00C63FE6">
        <w:rPr>
          <w:rFonts w:cs="Times New Roman"/>
          <w:bCs/>
        </w:rPr>
        <w:t>Elm Creek WSC</w:t>
      </w:r>
      <w:r>
        <w:rPr>
          <w:rFonts w:cs="Times New Roman"/>
          <w:bCs/>
        </w:rPr>
        <w:t>) and the City of Bruceville-Eddy</w:t>
      </w:r>
      <w:r>
        <w:rPr>
          <w:rFonts w:cs="Times New Roman"/>
          <w:i/>
        </w:rPr>
        <w:t xml:space="preserve"> </w:t>
      </w:r>
      <w:r w:rsidRPr="00223FEF">
        <w:rPr>
          <w:rFonts w:cs="Times New Roman"/>
        </w:rPr>
        <w:t>(</w:t>
      </w:r>
      <w:r w:rsidR="00C63FE6">
        <w:rPr>
          <w:rFonts w:cs="Times New Roman"/>
          <w:bCs/>
        </w:rPr>
        <w:t>the City</w:t>
      </w:r>
      <w:r>
        <w:rPr>
          <w:rFonts w:cs="Times New Roman"/>
          <w:bCs/>
        </w:rPr>
        <w:t>) (collectively, Applicants)</w:t>
      </w:r>
      <w:r w:rsidR="00C63FE6">
        <w:rPr>
          <w:rFonts w:cs="Times New Roman"/>
          <w:bCs/>
        </w:rPr>
        <w:t xml:space="preserve"> </w:t>
      </w:r>
      <w:r>
        <w:rPr>
          <w:rFonts w:cs="Times New Roman"/>
          <w:bCs/>
        </w:rPr>
        <w:t>filed an application for</w:t>
      </w:r>
      <w:r w:rsidR="00C63FE6">
        <w:rPr>
          <w:rFonts w:cs="Times New Roman"/>
          <w:bCs/>
        </w:rPr>
        <w:t xml:space="preserve"> the</w:t>
      </w:r>
      <w:r>
        <w:rPr>
          <w:rFonts w:cs="Times New Roman"/>
          <w:bCs/>
        </w:rPr>
        <w:t xml:space="preserve"> </w:t>
      </w:r>
      <w:r w:rsidR="00C63FE6">
        <w:rPr>
          <w:rFonts w:cs="Times New Roman"/>
          <w:bCs/>
        </w:rPr>
        <w:t>s</w:t>
      </w:r>
      <w:r>
        <w:rPr>
          <w:rFonts w:cs="Times New Roman"/>
          <w:bCs/>
        </w:rPr>
        <w:t xml:space="preserve">ale, </w:t>
      </w:r>
      <w:r w:rsidR="00C63FE6">
        <w:rPr>
          <w:rFonts w:cs="Times New Roman"/>
          <w:bCs/>
        </w:rPr>
        <w:t>t</w:t>
      </w:r>
      <w:r>
        <w:rPr>
          <w:rFonts w:cs="Times New Roman"/>
          <w:bCs/>
        </w:rPr>
        <w:t xml:space="preserve">ransfer, or </w:t>
      </w:r>
      <w:r w:rsidR="00C63FE6">
        <w:rPr>
          <w:rFonts w:cs="Times New Roman"/>
          <w:bCs/>
        </w:rPr>
        <w:t>m</w:t>
      </w:r>
      <w:r>
        <w:rPr>
          <w:rFonts w:cs="Times New Roman"/>
          <w:bCs/>
        </w:rPr>
        <w:t xml:space="preserve">erger of facilities and certificate rights in McLennan County under Texas Water Code </w:t>
      </w:r>
      <w:r w:rsidR="00C63FE6">
        <w:rPr>
          <w:rFonts w:cs="Times New Roman"/>
          <w:bCs/>
        </w:rPr>
        <w:t xml:space="preserve">(TWC) </w:t>
      </w:r>
      <w:r>
        <w:rPr>
          <w:rFonts w:cs="Times New Roman"/>
          <w:bCs/>
        </w:rPr>
        <w:t>§ 13.301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 xml:space="preserve">and 16 </w:t>
      </w:r>
      <w:r w:rsidRPr="00EA0B92">
        <w:rPr>
          <w:rFonts w:cs="Times New Roman"/>
        </w:rPr>
        <w:t>Tex</w:t>
      </w:r>
      <w:r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>Administrative Code</w:t>
      </w:r>
      <w:r w:rsidR="00C63FE6">
        <w:rPr>
          <w:rFonts w:cs="Times New Roman"/>
        </w:rPr>
        <w:t xml:space="preserve"> (TAC)</w:t>
      </w:r>
      <w:r>
        <w:rPr>
          <w:rFonts w:cs="Times New Roman"/>
        </w:rPr>
        <w:t xml:space="preserve"> </w:t>
      </w:r>
      <w:r w:rsidRPr="003302EC">
        <w:rPr>
          <w:rFonts w:cs="Times New Roman"/>
          <w:bCs/>
        </w:rPr>
        <w:t>§ 24.239.</w:t>
      </w:r>
      <w:r>
        <w:rPr>
          <w:rFonts w:cs="Times New Roman"/>
          <w:bCs/>
        </w:rPr>
        <w:t xml:space="preserve"> </w:t>
      </w:r>
      <w:r w:rsidR="00C63FE6">
        <w:rPr>
          <w:rFonts w:cs="Times New Roman"/>
          <w:bCs/>
        </w:rPr>
        <w:t xml:space="preserve">The </w:t>
      </w:r>
      <w:r w:rsidR="00C63FE6">
        <w:t>Applicants seek to</w:t>
      </w:r>
      <w:r w:rsidR="00C63FE6" w:rsidRPr="003D75EB">
        <w:rPr>
          <w:rFonts w:cs="Times New Roman"/>
          <w:bCs/>
        </w:rPr>
        <w:t xml:space="preserve"> transfer</w:t>
      </w:r>
      <w:r w:rsidR="00C63FE6">
        <w:rPr>
          <w:rFonts w:cs="Times New Roman"/>
          <w:bCs/>
        </w:rPr>
        <w:t xml:space="preserve"> a portion </w:t>
      </w:r>
      <w:r w:rsidR="00C63FE6" w:rsidRPr="000D42E6">
        <w:rPr>
          <w:rFonts w:cs="Times New Roman"/>
          <w:bCs/>
        </w:rPr>
        <w:t xml:space="preserve">of </w:t>
      </w:r>
      <w:r w:rsidR="00C63FE6">
        <w:rPr>
          <w:rFonts w:cs="Times New Roman"/>
          <w:bCs/>
        </w:rPr>
        <w:t xml:space="preserve">the water service area held under the </w:t>
      </w:r>
      <w:r w:rsidR="00C63FE6">
        <w:t>City’s</w:t>
      </w:r>
      <w:r w:rsidR="00C63FE6">
        <w:rPr>
          <w:color w:val="FF0000"/>
        </w:rPr>
        <w:t xml:space="preserve"> </w:t>
      </w:r>
      <w:r w:rsidR="00C63FE6">
        <w:rPr>
          <w:rFonts w:cs="Times New Roman"/>
          <w:bCs/>
        </w:rPr>
        <w:t>certificate of convenience and necessity (CCN) number 11285 to Elm Creek’s CCN number 10031.</w:t>
      </w:r>
      <w:r>
        <w:rPr>
          <w:rFonts w:cs="Times New Roman"/>
          <w:bCs/>
        </w:rPr>
        <w:t xml:space="preserve"> T</w:t>
      </w:r>
      <w:r w:rsidR="00810083">
        <w:rPr>
          <w:rFonts w:cs="Times New Roman"/>
          <w:bCs/>
        </w:rPr>
        <w:t xml:space="preserve">he requested area includes approximately </w:t>
      </w:r>
      <w:r w:rsidRPr="00391910">
        <w:t>20</w:t>
      </w:r>
      <w:r w:rsidR="00810083">
        <w:rPr>
          <w:rFonts w:cs="Times New Roman"/>
          <w:bCs/>
        </w:rPr>
        <w:t xml:space="preserve"> acres and </w:t>
      </w:r>
      <w:r w:rsidRPr="00391910">
        <w:t>0</w:t>
      </w:r>
      <w:r w:rsidR="00810083">
        <w:rPr>
          <w:rFonts w:cs="Times New Roman"/>
          <w:bCs/>
        </w:rPr>
        <w:t xml:space="preserve"> connections.  </w:t>
      </w:r>
    </w:p>
    <w:p w14:paraId="017C17AA" w14:textId="77777777" w:rsidR="00391910" w:rsidRDefault="00391910" w:rsidP="00391910">
      <w:pPr>
        <w:spacing w:after="0" w:line="240" w:lineRule="auto"/>
        <w:jc w:val="both"/>
        <w:rPr>
          <w:rFonts w:cs="Times New Roman"/>
          <w:bCs/>
        </w:rPr>
      </w:pPr>
    </w:p>
    <w:p w14:paraId="7BE19F52" w14:textId="3E94C10F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bookmarkStart w:id="0" w:name="_Hlk33792538"/>
      <w:r w:rsidRPr="00E11BAD">
        <w:rPr>
          <w:rFonts w:cs="Times New Roman"/>
          <w:bCs/>
          <w:szCs w:val="24"/>
        </w:rPr>
        <w:t xml:space="preserve">Staff </w:t>
      </w:r>
      <w:r>
        <w:rPr>
          <w:rFonts w:cs="Times New Roman"/>
          <w:bCs/>
          <w:szCs w:val="24"/>
        </w:rPr>
        <w:t xml:space="preserve">from the Rate Regulation Division and Infrastructure Division have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</w:t>
      </w:r>
      <w:r w:rsidR="005C48AE">
        <w:rPr>
          <w:rFonts w:cs="Times New Roman"/>
          <w:bCs/>
          <w:szCs w:val="24"/>
        </w:rPr>
        <w:t xml:space="preserve">application and the </w:t>
      </w:r>
      <w:r w:rsidRPr="00E11BAD">
        <w:rPr>
          <w:rFonts w:cs="Times New Roman"/>
          <w:bCs/>
          <w:szCs w:val="24"/>
        </w:rPr>
        <w:t>additional information</w:t>
      </w:r>
      <w:r>
        <w:rPr>
          <w:rFonts w:cs="Times New Roman"/>
          <w:bCs/>
          <w:szCs w:val="24"/>
        </w:rPr>
        <w:t xml:space="preserve"> filed by the A</w:t>
      </w:r>
      <w:r w:rsidRPr="00E11BAD">
        <w:rPr>
          <w:rFonts w:cs="Times New Roman"/>
          <w:bCs/>
          <w:szCs w:val="24"/>
        </w:rPr>
        <w:t>pplicant</w:t>
      </w:r>
      <w:r w:rsidR="00C63FE6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 xml:space="preserve"> on </w:t>
      </w:r>
      <w:r w:rsidR="00391910">
        <w:rPr>
          <w:rFonts w:cs="Times New Roman"/>
          <w:bCs/>
          <w:szCs w:val="24"/>
        </w:rPr>
        <w:t>February 26, 2020</w:t>
      </w:r>
      <w:r w:rsidR="00391910" w:rsidRPr="00E11BAD">
        <w:rPr>
          <w:rFonts w:cs="Times New Roman"/>
          <w:bCs/>
          <w:szCs w:val="24"/>
        </w:rPr>
        <w:t xml:space="preserve"> 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complete. Staff further recommends</w:t>
      </w:r>
      <w:r>
        <w:rPr>
          <w:rFonts w:cs="Times New Roman"/>
          <w:bCs/>
          <w:szCs w:val="24"/>
        </w:rPr>
        <w:t xml:space="preserve"> the Applicant</w:t>
      </w:r>
      <w:r w:rsidR="00C63FE6">
        <w:rPr>
          <w:rFonts w:cs="Times New Roman"/>
          <w:bCs/>
          <w:szCs w:val="24"/>
        </w:rPr>
        <w:t>s</w:t>
      </w:r>
      <w:r>
        <w:rPr>
          <w:rFonts w:cs="Times New Roman"/>
          <w:bCs/>
          <w:szCs w:val="24"/>
        </w:rPr>
        <w:t xml:space="preserve"> be ordered to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19AA1204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C81D56F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BE5BCB9" w14:textId="77777777" w:rsidR="00702419" w:rsidRDefault="00702419" w:rsidP="00702419">
      <w:pPr>
        <w:pStyle w:val="NoSpacing"/>
        <w:ind w:left="720"/>
        <w:jc w:val="both"/>
      </w:pPr>
    </w:p>
    <w:p w14:paraId="30D41A32" w14:textId="3D18E47D" w:rsidR="00702419" w:rsidRDefault="00702419" w:rsidP="00391910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  <w:r w:rsidR="00D57C87">
        <w:t xml:space="preserve">    </w:t>
      </w:r>
    </w:p>
    <w:p w14:paraId="2CB1E5C4" w14:textId="1881D8CF" w:rsidR="00D57C87" w:rsidRDefault="00D57C87" w:rsidP="00D57C87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</w:pPr>
      <w:r>
        <w:t xml:space="preserve">Bluebonnet </w:t>
      </w:r>
      <w:r w:rsidR="00C63FE6">
        <w:t xml:space="preserve">Water Supply Corporation </w:t>
      </w:r>
      <w:r>
        <w:t>(CCN No</w:t>
      </w:r>
      <w:r w:rsidR="00C63FE6">
        <w:t>.</w:t>
      </w:r>
      <w:r>
        <w:t xml:space="preserve"> 11594)</w:t>
      </w:r>
    </w:p>
    <w:p w14:paraId="3FC84BB2" w14:textId="1BF1B405" w:rsidR="00D57C87" w:rsidRDefault="00D57C87" w:rsidP="00D57C87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</w:pPr>
      <w:r>
        <w:t>City of Bruceville</w:t>
      </w:r>
      <w:r w:rsidR="0070089F">
        <w:t>-</w:t>
      </w:r>
      <w:r>
        <w:t>Eddy (CCN No. 11285)</w:t>
      </w:r>
    </w:p>
    <w:p w14:paraId="020CCE0D" w14:textId="77777777" w:rsidR="00D57C87" w:rsidRDefault="00D57C87" w:rsidP="00D57C87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</w:pPr>
      <w:r>
        <w:t>City of Moody (CCN No. 10021)</w:t>
      </w:r>
    </w:p>
    <w:p w14:paraId="404968CB" w14:textId="48672BA8" w:rsidR="00D57C87" w:rsidRDefault="00D57C87" w:rsidP="00D57C87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</w:pPr>
      <w:r>
        <w:t xml:space="preserve">Spring Valley </w:t>
      </w:r>
      <w:r w:rsidR="00C63FE6">
        <w:t xml:space="preserve">Water Supply Corporation </w:t>
      </w:r>
      <w:r>
        <w:t>(CCN No. 11287)</w:t>
      </w:r>
    </w:p>
    <w:p w14:paraId="6FEAD460" w14:textId="4CCE9414" w:rsidR="00D57C87" w:rsidRDefault="00D57C87" w:rsidP="00D57C87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</w:pPr>
      <w:r>
        <w:t>Brazos River Authority</w:t>
      </w:r>
    </w:p>
    <w:p w14:paraId="53FDB59F" w14:textId="6EDFD604" w:rsidR="00702419" w:rsidRPr="00B34A5B" w:rsidRDefault="00702419" w:rsidP="00702419">
      <w:pPr>
        <w:pStyle w:val="NoSpacing"/>
        <w:ind w:left="1440"/>
        <w:jc w:val="both"/>
      </w:pPr>
    </w:p>
    <w:p w14:paraId="472D7D36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37296266" w14:textId="536256BC" w:rsidR="00702419" w:rsidRDefault="00391910" w:rsidP="00391910">
      <w:pPr>
        <w:pStyle w:val="NoSpacing"/>
        <w:numPr>
          <w:ilvl w:val="0"/>
          <w:numId w:val="14"/>
        </w:numPr>
        <w:jc w:val="both"/>
      </w:pPr>
      <w:r>
        <w:t>McLennan County Judge</w:t>
      </w:r>
    </w:p>
    <w:p w14:paraId="7EA65AE9" w14:textId="77777777" w:rsidR="00391910" w:rsidRPr="00A566CE" w:rsidRDefault="00391910" w:rsidP="00391910">
      <w:pPr>
        <w:pStyle w:val="NoSpacing"/>
        <w:jc w:val="both"/>
      </w:pPr>
    </w:p>
    <w:p w14:paraId="1C87CC26" w14:textId="24EA0810" w:rsidR="00702419" w:rsidRPr="00D57C87" w:rsidRDefault="00702419" w:rsidP="00D57C87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68C6FF64" w14:textId="3902AE30" w:rsidR="00D57C87" w:rsidRDefault="00D57C87" w:rsidP="00702419">
      <w:pPr>
        <w:pStyle w:val="NoSpacing"/>
        <w:numPr>
          <w:ilvl w:val="0"/>
          <w:numId w:val="14"/>
        </w:numPr>
        <w:jc w:val="both"/>
      </w:pPr>
      <w:r>
        <w:t xml:space="preserve">Clearwater </w:t>
      </w:r>
      <w:r w:rsidR="00C63FE6">
        <w:t>Underground Water Conservation District</w:t>
      </w:r>
    </w:p>
    <w:p w14:paraId="77F05367" w14:textId="1B7D9BC6" w:rsidR="00702419" w:rsidRDefault="00D57C87" w:rsidP="00391910">
      <w:pPr>
        <w:pStyle w:val="NoSpacing"/>
        <w:numPr>
          <w:ilvl w:val="0"/>
          <w:numId w:val="14"/>
        </w:numPr>
        <w:jc w:val="both"/>
      </w:pPr>
      <w:r>
        <w:t>Southern Trinity Groundwater Conservation District</w:t>
      </w:r>
    </w:p>
    <w:p w14:paraId="3CCDAFAE" w14:textId="77777777" w:rsidR="00391910" w:rsidRPr="00391910" w:rsidRDefault="00391910" w:rsidP="00391910">
      <w:pPr>
        <w:pStyle w:val="NoSpacing"/>
        <w:ind w:left="1800"/>
        <w:jc w:val="both"/>
      </w:pPr>
    </w:p>
    <w:p w14:paraId="096DC57F" w14:textId="16B30C40" w:rsidR="00231B8B" w:rsidRPr="007511E6" w:rsidRDefault="00702419" w:rsidP="007511E6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  <w:bookmarkStart w:id="1" w:name="_GoBack"/>
      <w:bookmarkEnd w:id="1"/>
    </w:p>
    <w:p w14:paraId="2F3C4DEE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547D9EAD" w14:textId="68D6589C" w:rsidR="00702419" w:rsidRPr="00AA1460" w:rsidRDefault="00702419" w:rsidP="00D926CD">
      <w:pPr>
        <w:autoSpaceDE w:val="0"/>
        <w:autoSpaceDN w:val="0"/>
        <w:adjustRightInd w:val="0"/>
        <w:spacing w:after="0" w:line="240" w:lineRule="auto"/>
        <w:ind w:left="990"/>
        <w:jc w:val="both"/>
        <w:rPr>
          <w:rFonts w:cs="Times New Roman"/>
          <w:bCs/>
          <w:szCs w:val="24"/>
        </w:rPr>
      </w:pPr>
      <w:r>
        <w:rPr>
          <w:rFonts w:eastAsia="Calibri"/>
        </w:rPr>
        <w:lastRenderedPageBreak/>
        <w:t xml:space="preserve">Addresses </w:t>
      </w:r>
      <w:r w:rsidRPr="000D6937">
        <w:rPr>
          <w:rFonts w:eastAsia="Calibri"/>
        </w:rPr>
        <w:t>can be obtained by the Applicant</w:t>
      </w:r>
      <w:r w:rsidR="00C63FE6">
        <w:rPr>
          <w:rFonts w:eastAsia="Calibri"/>
        </w:rPr>
        <w:t>s</w:t>
      </w:r>
      <w:r w:rsidRPr="000D6937">
        <w:rPr>
          <w:rFonts w:eastAsia="Calibri"/>
        </w:rPr>
        <w:t xml:space="preserve"> </w:t>
      </w:r>
      <w:r>
        <w:rPr>
          <w:rFonts w:eastAsia="Calibri"/>
        </w:rPr>
        <w:t xml:space="preserve">from the Water Utility Database at </w:t>
      </w:r>
      <w:r w:rsidR="00231B8B" w:rsidRPr="00231B8B">
        <w:rPr>
          <w:rFonts w:eastAsia="Calibri"/>
        </w:rPr>
        <w:t>http://www.puc.texas.gov/watersearch</w:t>
      </w:r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r w:rsidR="00231B8B" w:rsidRPr="00231B8B">
        <w:rPr>
          <w:rFonts w:eastAsia="Calibri" w:cs="Times New Roman"/>
          <w:szCs w:val="24"/>
        </w:rPr>
        <w:t>http://www14.tceq.texas.gov/iwud/</w:t>
      </w:r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723D4842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3409FE05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7E62CAF9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F11A566" w14:textId="24A5619F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Provide a copy of</w:t>
      </w:r>
      <w:r w:rsidR="00C63FE6">
        <w:t xml:space="preserve"> a</w:t>
      </w:r>
      <w:r>
        <w:t xml:space="preserve"> map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360E21A9" w14:textId="557BD909" w:rsidR="00702419" w:rsidRPr="00391910" w:rsidRDefault="00702419" w:rsidP="00391910">
      <w:pPr>
        <w:spacing w:after="0" w:line="240" w:lineRule="auto"/>
        <w:rPr>
          <w:rFonts w:cs="Times New Roman"/>
          <w:bCs/>
          <w:szCs w:val="24"/>
        </w:rPr>
      </w:pPr>
      <w:r w:rsidRPr="00EA11D7">
        <w:t xml:space="preserve"> </w:t>
      </w:r>
    </w:p>
    <w:p w14:paraId="572E20CB" w14:textId="77777777" w:rsidR="00702419" w:rsidRDefault="00702419" w:rsidP="00702419">
      <w:pPr>
        <w:pStyle w:val="NoSpacing"/>
        <w:jc w:val="both"/>
        <w:rPr>
          <w:rFonts w:cs="Times New Roman"/>
          <w:szCs w:val="24"/>
        </w:rPr>
      </w:pPr>
    </w:p>
    <w:p w14:paraId="1FACE1C4" w14:textId="779EC702" w:rsidR="00317B45" w:rsidRPr="00C94E47" w:rsidRDefault="00317B45" w:rsidP="00317B45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docket.  If additional information is needed, Staff may send requests for information (RFI) to the Applicant</w:t>
      </w:r>
      <w:r w:rsidR="00C63FE6">
        <w:rPr>
          <w:rFonts w:cs="Times New Roman"/>
          <w:szCs w:val="24"/>
        </w:rPr>
        <w:t>s</w:t>
      </w:r>
      <w:r>
        <w:rPr>
          <w:rFonts w:cs="Times New Roman"/>
          <w:szCs w:val="24"/>
        </w:rPr>
        <w:t>.  The Applicant will have 20 days from the receipt of the RFI.</w:t>
      </w:r>
    </w:p>
    <w:bookmarkEnd w:id="0"/>
    <w:p w14:paraId="465DE3C2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E6F09" w14:textId="77777777" w:rsidR="004D46A1" w:rsidRDefault="004D46A1" w:rsidP="00FC79E8">
      <w:pPr>
        <w:spacing w:after="0" w:line="240" w:lineRule="auto"/>
      </w:pPr>
      <w:r>
        <w:separator/>
      </w:r>
    </w:p>
  </w:endnote>
  <w:endnote w:type="continuationSeparator" w:id="0">
    <w:p w14:paraId="4186F323" w14:textId="77777777" w:rsidR="004D46A1" w:rsidRDefault="004D46A1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EEDCA" w14:textId="77777777" w:rsidR="004D46A1" w:rsidRDefault="004D46A1" w:rsidP="00FC79E8">
      <w:pPr>
        <w:spacing w:after="0" w:line="240" w:lineRule="auto"/>
      </w:pPr>
      <w:r>
        <w:separator/>
      </w:r>
    </w:p>
  </w:footnote>
  <w:footnote w:type="continuationSeparator" w:id="0">
    <w:p w14:paraId="36F6D159" w14:textId="77777777" w:rsidR="004D46A1" w:rsidRDefault="004D46A1" w:rsidP="00FC7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C3CA4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EA4B49"/>
    <w:multiLevelType w:val="hybridMultilevel"/>
    <w:tmpl w:val="5234E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2EC"/>
    <w:multiLevelType w:val="hybridMultilevel"/>
    <w:tmpl w:val="1FA674F2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4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8"/>
  </w:num>
  <w:num w:numId="13">
    <w:abstractNumId w:val="15"/>
  </w:num>
  <w:num w:numId="14">
    <w:abstractNumId w:val="6"/>
  </w:num>
  <w:num w:numId="15">
    <w:abstractNumId w:val="10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87"/>
    <w:rsid w:val="00041029"/>
    <w:rsid w:val="00053749"/>
    <w:rsid w:val="000539CA"/>
    <w:rsid w:val="000670AF"/>
    <w:rsid w:val="00077F41"/>
    <w:rsid w:val="000C2865"/>
    <w:rsid w:val="000D1C84"/>
    <w:rsid w:val="000F0ADB"/>
    <w:rsid w:val="000F2955"/>
    <w:rsid w:val="00106099"/>
    <w:rsid w:val="00123DE2"/>
    <w:rsid w:val="00130455"/>
    <w:rsid w:val="001318EF"/>
    <w:rsid w:val="00135E9D"/>
    <w:rsid w:val="00143AC2"/>
    <w:rsid w:val="00152DE7"/>
    <w:rsid w:val="00174ACC"/>
    <w:rsid w:val="001A0C31"/>
    <w:rsid w:val="00231B8B"/>
    <w:rsid w:val="00250B33"/>
    <w:rsid w:val="00267070"/>
    <w:rsid w:val="002724C1"/>
    <w:rsid w:val="002B434D"/>
    <w:rsid w:val="00317B45"/>
    <w:rsid w:val="00327CA3"/>
    <w:rsid w:val="00346362"/>
    <w:rsid w:val="00351185"/>
    <w:rsid w:val="00375488"/>
    <w:rsid w:val="00391910"/>
    <w:rsid w:val="003B2065"/>
    <w:rsid w:val="003F15CD"/>
    <w:rsid w:val="003F3E3E"/>
    <w:rsid w:val="003F4600"/>
    <w:rsid w:val="004051FB"/>
    <w:rsid w:val="00407F09"/>
    <w:rsid w:val="004170B0"/>
    <w:rsid w:val="00453682"/>
    <w:rsid w:val="00455674"/>
    <w:rsid w:val="00477799"/>
    <w:rsid w:val="00477CA5"/>
    <w:rsid w:val="004C6945"/>
    <w:rsid w:val="004D0E6D"/>
    <w:rsid w:val="004D46A1"/>
    <w:rsid w:val="004F6AA3"/>
    <w:rsid w:val="0050677E"/>
    <w:rsid w:val="00513326"/>
    <w:rsid w:val="0052718F"/>
    <w:rsid w:val="00532417"/>
    <w:rsid w:val="00536CD1"/>
    <w:rsid w:val="00567970"/>
    <w:rsid w:val="00581717"/>
    <w:rsid w:val="00583A50"/>
    <w:rsid w:val="00595E0E"/>
    <w:rsid w:val="005C48AE"/>
    <w:rsid w:val="005E6DEF"/>
    <w:rsid w:val="006057DD"/>
    <w:rsid w:val="0061202F"/>
    <w:rsid w:val="00623EEC"/>
    <w:rsid w:val="0063016E"/>
    <w:rsid w:val="006514EA"/>
    <w:rsid w:val="0066268B"/>
    <w:rsid w:val="006B3B17"/>
    <w:rsid w:val="006D5CA8"/>
    <w:rsid w:val="006E09F2"/>
    <w:rsid w:val="0070089F"/>
    <w:rsid w:val="00702419"/>
    <w:rsid w:val="00724795"/>
    <w:rsid w:val="00725E48"/>
    <w:rsid w:val="007511E6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A006E"/>
    <w:rsid w:val="009A6376"/>
    <w:rsid w:val="009A765C"/>
    <w:rsid w:val="009C364A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978E8"/>
    <w:rsid w:val="00AA471E"/>
    <w:rsid w:val="00AC6F80"/>
    <w:rsid w:val="00AD683A"/>
    <w:rsid w:val="00B025E4"/>
    <w:rsid w:val="00B074B6"/>
    <w:rsid w:val="00B34668"/>
    <w:rsid w:val="00B846B2"/>
    <w:rsid w:val="00B85431"/>
    <w:rsid w:val="00BB1147"/>
    <w:rsid w:val="00BD3178"/>
    <w:rsid w:val="00BE2266"/>
    <w:rsid w:val="00BE5E3F"/>
    <w:rsid w:val="00C00A26"/>
    <w:rsid w:val="00C13765"/>
    <w:rsid w:val="00C3364C"/>
    <w:rsid w:val="00C34E84"/>
    <w:rsid w:val="00C63FE6"/>
    <w:rsid w:val="00C706B3"/>
    <w:rsid w:val="00C904EA"/>
    <w:rsid w:val="00C94E47"/>
    <w:rsid w:val="00CB00CD"/>
    <w:rsid w:val="00CC581A"/>
    <w:rsid w:val="00CE18E3"/>
    <w:rsid w:val="00CF284A"/>
    <w:rsid w:val="00D00F9E"/>
    <w:rsid w:val="00D01FE3"/>
    <w:rsid w:val="00D57867"/>
    <w:rsid w:val="00D57C87"/>
    <w:rsid w:val="00D60565"/>
    <w:rsid w:val="00D926CD"/>
    <w:rsid w:val="00DB5818"/>
    <w:rsid w:val="00DD2D4D"/>
    <w:rsid w:val="00DD3A7B"/>
    <w:rsid w:val="00DF5536"/>
    <w:rsid w:val="00E11BAD"/>
    <w:rsid w:val="00E20448"/>
    <w:rsid w:val="00E86CEE"/>
    <w:rsid w:val="00EA0B92"/>
    <w:rsid w:val="00EB7542"/>
    <w:rsid w:val="00EC125B"/>
    <w:rsid w:val="00EE68E6"/>
    <w:rsid w:val="00F14ECC"/>
    <w:rsid w:val="00F310C3"/>
    <w:rsid w:val="00F55A5C"/>
    <w:rsid w:val="00F57085"/>
    <w:rsid w:val="00F77607"/>
    <w:rsid w:val="00F9577F"/>
    <w:rsid w:val="00FA0156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240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  <w:style w:type="paragraph" w:styleId="ListBullet">
    <w:name w:val="List Bullet"/>
    <w:basedOn w:val="Normal"/>
    <w:uiPriority w:val="99"/>
    <w:unhideWhenUsed/>
    <w:rsid w:val="00D57C87"/>
    <w:pPr>
      <w:numPr>
        <w:numId w:val="1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63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57D41-E0D7-4FAA-9585-78E09754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2020-04-13T02:17:00Z</dcterms:created>
  <dcterms:modified xsi:type="dcterms:W3CDTF">2020-04-13T14:06:00Z</dcterms:modified>
</cp:coreProperties>
</file>